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1D" w:rsidRDefault="00945F1D" w:rsidP="00945F1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5F1D" w:rsidRDefault="00945F1D" w:rsidP="00945F1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5F1D" w:rsidRPr="005E7002" w:rsidRDefault="00945F1D" w:rsidP="00945F1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E7002">
        <w:rPr>
          <w:rFonts w:ascii="Times New Roman" w:hAnsi="Times New Roman"/>
          <w:b/>
          <w:i/>
          <w:sz w:val="24"/>
          <w:szCs w:val="24"/>
          <w:u w:val="single"/>
        </w:rPr>
        <w:t>Методические рекомендации по содержанию</w:t>
      </w:r>
      <w:r w:rsidR="00DE58B8">
        <w:rPr>
          <w:rFonts w:ascii="Times New Roman" w:hAnsi="Times New Roman"/>
          <w:b/>
          <w:i/>
          <w:sz w:val="24"/>
          <w:szCs w:val="24"/>
          <w:u w:val="single"/>
        </w:rPr>
        <w:t xml:space="preserve"> уголка</w:t>
      </w:r>
      <w:r w:rsidRPr="005E7002">
        <w:rPr>
          <w:rFonts w:ascii="Times New Roman" w:hAnsi="Times New Roman"/>
          <w:b/>
          <w:i/>
          <w:sz w:val="24"/>
          <w:szCs w:val="24"/>
          <w:u w:val="single"/>
        </w:rPr>
        <w:t xml:space="preserve"> изобразительного искусства </w:t>
      </w:r>
    </w:p>
    <w:p w:rsidR="00945F1D" w:rsidRPr="005C3E5F" w:rsidRDefault="00945F1D" w:rsidP="00945F1D">
      <w:pPr>
        <w:pStyle w:val="c10"/>
        <w:rPr>
          <w:b/>
        </w:rPr>
      </w:pPr>
      <w:r w:rsidRPr="005C3E5F">
        <w:rPr>
          <w:rStyle w:val="c11c5"/>
          <w:b/>
        </w:rPr>
        <w:t xml:space="preserve">Особенности оформления уголков </w:t>
      </w:r>
      <w:r w:rsidRPr="005C3E5F">
        <w:rPr>
          <w:b/>
        </w:rPr>
        <w:t xml:space="preserve"> </w:t>
      </w:r>
      <w:r w:rsidRPr="005C3E5F">
        <w:rPr>
          <w:rStyle w:val="c5c11"/>
          <w:b/>
        </w:rPr>
        <w:t>изодеятельности в группах ДОУ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        Большое место в организации самостоятельной художественной деятельности детей в группе отводится уголку изодеятельности или, как его часто называют, центру искусств или детского творчества.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</w:pPr>
      <w:r w:rsidRPr="005C3E5F">
        <w:rPr>
          <w:rStyle w:val="c6c5"/>
          <w:b/>
        </w:rPr>
        <w:t>Цель:</w:t>
      </w:r>
      <w:r w:rsidRPr="005C3E5F">
        <w:t> </w:t>
      </w:r>
      <w:r w:rsidRPr="005C3E5F">
        <w:rPr>
          <w:rStyle w:val="c6c8"/>
        </w:rPr>
        <w:t xml:space="preserve">Создать в группе обстановку для творческой активности детей, способствовать возникновению и развитию самостоятельной художественной деятельности у детей дошкольного возраста. </w:t>
      </w:r>
    </w:p>
    <w:p w:rsidR="00945F1D" w:rsidRPr="005C3E5F" w:rsidRDefault="00945F1D" w:rsidP="00945F1D">
      <w:pPr>
        <w:pStyle w:val="c14"/>
        <w:spacing w:before="0" w:beforeAutospacing="0" w:after="0" w:afterAutospacing="0"/>
        <w:ind w:left="-426"/>
      </w:pPr>
      <w:r>
        <w:t>Для того</w:t>
      </w:r>
      <w:proofErr w:type="gramStart"/>
      <w:r>
        <w:t>,</w:t>
      </w:r>
      <w:proofErr w:type="gramEnd"/>
      <w:r>
        <w:t xml:space="preserve"> </w:t>
      </w:r>
      <w:r w:rsidRPr="005C3E5F">
        <w:t>чтобы уголок изодеятельности действительно стал центром детского творчества необходимо обратить внимание</w:t>
      </w:r>
      <w:r w:rsidRPr="005C3E5F">
        <w:rPr>
          <w:rStyle w:val="c6c5"/>
        </w:rPr>
        <w:t> </w:t>
      </w:r>
      <w:r w:rsidRPr="005C3E5F">
        <w:rPr>
          <w:rStyle w:val="c6c12c5"/>
        </w:rPr>
        <w:t>на условия его оформления и оснащения, а именно: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расположение зоны изобразительного творчества: доступность, эстетичность оформления, универсальность, подвижность, наличие маркеров пространства; 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 использование детского дизайна в оформлении;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наличие игрового персонажа;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 xml:space="preserve">-  изобразительный материал: разнообразие, возрастные требования, доступность, удобство хранения и использования; 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 xml:space="preserve">-   оборудование для рисования (в том числе нетрадиционного), лепки, аппликации, ведро и тряпочка для уборки рабочего места; 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 работа с цветом (</w:t>
      </w:r>
      <w:r w:rsidRPr="005C3E5F">
        <w:rPr>
          <w:rStyle w:val="c6c8"/>
        </w:rPr>
        <w:t>учебно-наглядный материал, дидактические игры</w:t>
      </w:r>
      <w:r w:rsidRPr="005C3E5F">
        <w:t>);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 работа и линией (</w:t>
      </w:r>
      <w:r w:rsidRPr="005C3E5F">
        <w:rPr>
          <w:rStyle w:val="c6c8"/>
        </w:rPr>
        <w:t>учебно-наглядный материал, дидактические игры);</w:t>
      </w:r>
      <w:r w:rsidRPr="005C3E5F">
        <w:t> 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 различная техника изобразительного творчества (</w:t>
      </w:r>
      <w:r w:rsidRPr="005C3E5F">
        <w:rPr>
          <w:rStyle w:val="c6c8"/>
        </w:rPr>
        <w:t>образцы</w:t>
      </w:r>
      <w:r w:rsidRPr="005C3E5F">
        <w:t>);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развитие композиционных умений, ритма (</w:t>
      </w:r>
      <w:r w:rsidRPr="005C3E5F">
        <w:rPr>
          <w:rStyle w:val="c6c8"/>
        </w:rPr>
        <w:t>учебно-наглядный материал, дидактические игры</w:t>
      </w:r>
      <w:r w:rsidRPr="005C3E5F">
        <w:t>);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знакомство с народно-прикладным искусством (</w:t>
      </w:r>
      <w:r w:rsidRPr="005C3E5F">
        <w:rPr>
          <w:rStyle w:val="c6c8"/>
        </w:rPr>
        <w:t>учебно-наглядный материал</w:t>
      </w:r>
      <w:r w:rsidRPr="005C3E5F">
        <w:t xml:space="preserve">, </w:t>
      </w:r>
      <w:r w:rsidRPr="005C3E5F">
        <w:rPr>
          <w:rStyle w:val="c6c8"/>
        </w:rPr>
        <w:t>дидактические игры</w:t>
      </w:r>
      <w:r w:rsidRPr="005C3E5F">
        <w:t>);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 xml:space="preserve">-   жанры живописи, портреты художников, стили архитектуры, книжная графика         с учётом возраста детей; 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 образцы из глины  (</w:t>
      </w:r>
      <w:r w:rsidRPr="005C3E5F">
        <w:rPr>
          <w:rStyle w:val="c6c8"/>
        </w:rPr>
        <w:t>игрушки, предметы народного промысла возможны мини-музеи</w:t>
      </w:r>
      <w:r w:rsidRPr="005C3E5F">
        <w:t>);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 уголок художественного ручного труда  (</w:t>
      </w:r>
      <w:r w:rsidRPr="005C3E5F">
        <w:rPr>
          <w:rStyle w:val="c6c8"/>
        </w:rPr>
        <w:t>образцы тканей, швов, нити, ленты, пяльцы для вышивания, цветные салфетки и др. материал</w:t>
      </w:r>
      <w:r w:rsidRPr="005C3E5F">
        <w:t>);</w:t>
      </w:r>
    </w:p>
    <w:p w:rsidR="00945F1D" w:rsidRPr="005C3E5F" w:rsidRDefault="00945F1D" w:rsidP="00945F1D">
      <w:pPr>
        <w:pStyle w:val="c1"/>
        <w:spacing w:before="0" w:beforeAutospacing="0" w:after="0" w:afterAutospacing="0"/>
        <w:ind w:left="-426"/>
        <w:jc w:val="both"/>
      </w:pPr>
      <w:r w:rsidRPr="005C3E5F">
        <w:t>-  наличие технологических карт, схем последовательности рисования,  лепки, аппликации с учётом возрастной и гендерной специфики</w:t>
      </w:r>
    </w:p>
    <w:p w:rsidR="00945F1D" w:rsidRPr="005C3E5F" w:rsidRDefault="00945F1D" w:rsidP="00945F1D">
      <w:pPr>
        <w:shd w:val="clear" w:color="auto" w:fill="FFFFFF"/>
        <w:spacing w:after="0" w:line="240" w:lineRule="atLeast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E5F">
        <w:rPr>
          <w:rFonts w:ascii="Times New Roman" w:hAnsi="Times New Roman" w:cs="Times New Roman"/>
          <w:sz w:val="24"/>
          <w:szCs w:val="24"/>
        </w:rPr>
        <w:t xml:space="preserve">-   наличие перспективных планов с обеспечением интеграции и преемственности содержания.                                                                                                                              </w:t>
      </w:r>
    </w:p>
    <w:p w:rsidR="00945F1D" w:rsidRPr="005C3E5F" w:rsidRDefault="00945F1D" w:rsidP="00945F1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Уголок изобразительной деятельности рекомендуется оформлять произведениями изобразительного искусства</w:t>
      </w:r>
      <w:r>
        <w:rPr>
          <w:rFonts w:ascii="Times New Roman" w:hAnsi="Times New Roman"/>
          <w:sz w:val="24"/>
          <w:szCs w:val="24"/>
        </w:rPr>
        <w:t>,</w:t>
      </w:r>
      <w:r w:rsidRPr="005C3E5F">
        <w:rPr>
          <w:rFonts w:ascii="Times New Roman" w:hAnsi="Times New Roman"/>
          <w:sz w:val="24"/>
          <w:szCs w:val="24"/>
        </w:rPr>
        <w:t xml:space="preserve"> включая и народное искусство во всех его видах. Произведения искусства: живопись, графика, скульптура, народное декоративно-прикладное искусство.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rPr>
          <w:rFonts w:ascii="Times New Roman" w:hAnsi="Times New Roman"/>
          <w:sz w:val="24"/>
          <w:szCs w:val="24"/>
        </w:rPr>
      </w:pP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Уголок изобразительной деятельности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3E5F">
        <w:rPr>
          <w:rFonts w:ascii="Times New Roman" w:hAnsi="Times New Roman"/>
          <w:b/>
          <w:sz w:val="24"/>
          <w:szCs w:val="24"/>
        </w:rPr>
        <w:t>Вторая младшая группа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изобразительные материалы: гуашь, цветные карандаши, краски, фломастеры, кисти, бумага;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народные игрушки (</w:t>
      </w:r>
      <w:proofErr w:type="gramStart"/>
      <w:r w:rsidRPr="005C3E5F">
        <w:rPr>
          <w:rFonts w:ascii="Times New Roman" w:hAnsi="Times New Roman"/>
          <w:sz w:val="24"/>
          <w:szCs w:val="24"/>
        </w:rPr>
        <w:t>дымковская</w:t>
      </w:r>
      <w:proofErr w:type="gramEnd"/>
      <w:r w:rsidRPr="005C3E5F">
        <w:rPr>
          <w:rFonts w:ascii="Times New Roman" w:hAnsi="Times New Roman"/>
          <w:sz w:val="24"/>
          <w:szCs w:val="24"/>
        </w:rPr>
        <w:t>, Филимоновская, матрешки);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произведения, иллюстрации с фольклорными произведениями (Ю.Васнецова);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шаблоны, трафареты, силуэты народных игрушек и разных предметов;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скульптуры малых форм;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глина, пластилин, тесто, ватные полочки, дощечки для лепки.</w:t>
      </w:r>
    </w:p>
    <w:p w:rsidR="00945F1D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5F1D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5F1D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3E5F">
        <w:rPr>
          <w:rFonts w:ascii="Times New Roman" w:hAnsi="Times New Roman"/>
          <w:b/>
          <w:sz w:val="24"/>
          <w:szCs w:val="24"/>
        </w:rPr>
        <w:t>Средняя группа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E5F">
        <w:rPr>
          <w:rFonts w:ascii="Times New Roman" w:hAnsi="Times New Roman"/>
          <w:sz w:val="24"/>
          <w:szCs w:val="24"/>
        </w:rPr>
        <w:t>- изобразительные материалы и оборудование: гуашь, цветные карандаши, акварель, цветные мелки, фломастеры, кисти (мягкие круглые, плоские клеевые), сангина, угольный и простой (графитный) карандаш, баночки для воды, салфетки, бумага белая и тонированная; цветная бумага разного вида (гофрированная, бархатная и др.)</w:t>
      </w:r>
      <w:proofErr w:type="gramEnd"/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-ножницы, баночки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5F">
        <w:rPr>
          <w:rFonts w:ascii="Times New Roman" w:hAnsi="Times New Roman"/>
          <w:sz w:val="24"/>
          <w:szCs w:val="24"/>
        </w:rPr>
        <w:t>непроливайки, баночки для клея, клеёнки.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 xml:space="preserve">- произведения искусства  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а) книжная графика,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б) народно-прикладное искусство (дымковские, филимоновские игрушки, городецкая роспись),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в) репродукции произведений живописи,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г) скульптура малой формы;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шаблоны, трафареты, силуэты, штампы;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книги раскрасок;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пластилин, глина, тесто, стеки, дощечки для лепки.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-сыпучий и природный материал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-ящик для творчества с бросовым материалом.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-схемы для изготовления поделок.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-вырезки из журналов.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-полочка красоты, стенд  и полочка для детских работ.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rPr>
          <w:rFonts w:ascii="Times New Roman" w:hAnsi="Times New Roman"/>
          <w:b/>
          <w:sz w:val="24"/>
          <w:szCs w:val="24"/>
        </w:rPr>
      </w:pPr>
      <w:r w:rsidRPr="005C3E5F">
        <w:rPr>
          <w:rFonts w:ascii="Times New Roman" w:hAnsi="Times New Roman"/>
          <w:b/>
          <w:sz w:val="24"/>
          <w:szCs w:val="24"/>
        </w:rPr>
        <w:t>Старшая группа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E5F">
        <w:rPr>
          <w:rFonts w:ascii="Times New Roman" w:hAnsi="Times New Roman"/>
          <w:sz w:val="24"/>
          <w:szCs w:val="24"/>
        </w:rPr>
        <w:t>- изобразительные материалы и оборудование: цветные карандаши, гуашь, акварель, цветные мелки, пастель, фломастеры, сангина, угольный карандаш, фломастеры, простой (графитный) карандаш, разнообразные кисти, баночки для воды, бумага белая и тонированная, салфетки; цветная бумага разного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5F">
        <w:rPr>
          <w:rFonts w:ascii="Times New Roman" w:hAnsi="Times New Roman"/>
          <w:sz w:val="24"/>
          <w:szCs w:val="24"/>
        </w:rPr>
        <w:t>(гофрированная, бархатная и др.)</w:t>
      </w:r>
      <w:proofErr w:type="gramEnd"/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-дидактические игры «Волшебный лоскуток», «Расколдуй картинку» и др.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произведения изобразительного искусства: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а) книжная графика,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 xml:space="preserve">б) народное декоративно-прикладное искусство (Городец, </w:t>
      </w:r>
      <w:proofErr w:type="spellStart"/>
      <w:r w:rsidRPr="005C3E5F">
        <w:rPr>
          <w:rFonts w:ascii="Times New Roman" w:hAnsi="Times New Roman"/>
          <w:sz w:val="24"/>
          <w:szCs w:val="24"/>
        </w:rPr>
        <w:t>Полхов-Майдан</w:t>
      </w:r>
      <w:proofErr w:type="spellEnd"/>
      <w:r w:rsidRPr="005C3E5F">
        <w:rPr>
          <w:rFonts w:ascii="Times New Roman" w:hAnsi="Times New Roman"/>
          <w:sz w:val="24"/>
          <w:szCs w:val="24"/>
        </w:rPr>
        <w:t xml:space="preserve">, Гжель; матрешки, бирюльки, </w:t>
      </w:r>
      <w:proofErr w:type="spellStart"/>
      <w:r w:rsidRPr="005C3E5F">
        <w:rPr>
          <w:rFonts w:ascii="Times New Roman" w:hAnsi="Times New Roman"/>
          <w:sz w:val="24"/>
          <w:szCs w:val="24"/>
        </w:rPr>
        <w:t>богородская</w:t>
      </w:r>
      <w:proofErr w:type="spellEnd"/>
      <w:r w:rsidRPr="005C3E5F">
        <w:rPr>
          <w:rFonts w:ascii="Times New Roman" w:hAnsi="Times New Roman"/>
          <w:sz w:val="24"/>
          <w:szCs w:val="24"/>
        </w:rPr>
        <w:t xml:space="preserve"> игрушка; фарфоровые и керамические изделия),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в) ре</w:t>
      </w:r>
      <w:r>
        <w:rPr>
          <w:rFonts w:ascii="Times New Roman" w:hAnsi="Times New Roman"/>
          <w:sz w:val="24"/>
          <w:szCs w:val="24"/>
        </w:rPr>
        <w:t>продукции произведений живописи;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г) скульптура малой формы;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шаблоны, трафареты, силуэты, штампы, линейки;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книги раскрасок;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художественные альбомы;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альбомы – тетради;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пластилин, глина,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5F">
        <w:rPr>
          <w:rFonts w:ascii="Times New Roman" w:hAnsi="Times New Roman"/>
          <w:sz w:val="24"/>
          <w:szCs w:val="24"/>
        </w:rPr>
        <w:t>тесто, д</w:t>
      </w:r>
      <w:r>
        <w:rPr>
          <w:rFonts w:ascii="Times New Roman" w:hAnsi="Times New Roman"/>
          <w:sz w:val="24"/>
          <w:szCs w:val="24"/>
        </w:rPr>
        <w:t>ощечки для лепки, стеки, станок;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-сыпучий и природный материал</w:t>
      </w:r>
      <w:r>
        <w:rPr>
          <w:rFonts w:ascii="Times New Roman" w:hAnsi="Times New Roman"/>
          <w:sz w:val="24"/>
          <w:szCs w:val="24"/>
        </w:rPr>
        <w:t>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-ящик для т</w:t>
      </w:r>
      <w:r>
        <w:rPr>
          <w:rFonts w:ascii="Times New Roman" w:hAnsi="Times New Roman"/>
          <w:sz w:val="24"/>
          <w:szCs w:val="24"/>
        </w:rPr>
        <w:t>ворчества с бросовым материалом;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-схемы для изготовления поделок;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-вырезки из журналов;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-полочка красоты, стенд  и полочка для детских работ.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3E5F">
        <w:rPr>
          <w:rFonts w:ascii="Times New Roman" w:hAnsi="Times New Roman"/>
          <w:b/>
          <w:sz w:val="24"/>
          <w:szCs w:val="24"/>
        </w:rPr>
        <w:t>Подготовительная группа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 xml:space="preserve">- изобразительные материалы и оборудование: гуашь, акварель, сухая и жирная пастель, </w:t>
      </w:r>
      <w:proofErr w:type="spellStart"/>
      <w:r w:rsidRPr="005C3E5F">
        <w:rPr>
          <w:rFonts w:ascii="Times New Roman" w:hAnsi="Times New Roman"/>
          <w:sz w:val="24"/>
          <w:szCs w:val="24"/>
        </w:rPr>
        <w:t>гелевая</w:t>
      </w:r>
      <w:proofErr w:type="spellEnd"/>
      <w:r w:rsidRPr="005C3E5F">
        <w:rPr>
          <w:rFonts w:ascii="Times New Roman" w:hAnsi="Times New Roman"/>
          <w:sz w:val="24"/>
          <w:szCs w:val="24"/>
        </w:rPr>
        <w:t xml:space="preserve"> ручка, угольный карандаш, сангина, цветные мелки, фломастеры, цветные карандаши, простой (графитный) карандаш, разнообразные кисти, баночки для воды, салфетки, белая и тонированная бумага; цветная бумага разного вид</w:t>
      </w:r>
      <w:proofErr w:type="gramStart"/>
      <w:r w:rsidRPr="005C3E5F">
        <w:rPr>
          <w:rFonts w:ascii="Times New Roman" w:hAnsi="Times New Roman"/>
          <w:sz w:val="24"/>
          <w:szCs w:val="24"/>
        </w:rPr>
        <w:t>а(</w:t>
      </w:r>
      <w:proofErr w:type="gramEnd"/>
      <w:r w:rsidRPr="005C3E5F">
        <w:rPr>
          <w:rFonts w:ascii="Times New Roman" w:hAnsi="Times New Roman"/>
          <w:sz w:val="24"/>
          <w:szCs w:val="24"/>
        </w:rPr>
        <w:t>гофрированная, бархатная и др.)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произведения изобразительного искусства: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а) книжные иллюстрации,</w:t>
      </w:r>
    </w:p>
    <w:p w:rsidR="00945F1D" w:rsidRDefault="00945F1D" w:rsidP="00945F1D">
      <w:pPr>
        <w:pStyle w:val="a3"/>
        <w:spacing w:line="240" w:lineRule="atLeast"/>
        <w:ind w:left="-426"/>
        <w:contextualSpacing/>
        <w:rPr>
          <w:rFonts w:ascii="Times New Roman" w:hAnsi="Times New Roman"/>
          <w:sz w:val="24"/>
          <w:szCs w:val="24"/>
        </w:rPr>
      </w:pPr>
    </w:p>
    <w:p w:rsidR="00945F1D" w:rsidRDefault="00945F1D" w:rsidP="00945F1D">
      <w:pPr>
        <w:pStyle w:val="a3"/>
        <w:spacing w:line="240" w:lineRule="atLeast"/>
        <w:ind w:left="-426"/>
        <w:contextualSpacing/>
        <w:rPr>
          <w:rFonts w:ascii="Times New Roman" w:hAnsi="Times New Roman"/>
          <w:sz w:val="24"/>
          <w:szCs w:val="24"/>
        </w:rPr>
      </w:pP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 xml:space="preserve">б) народное декоративно-прикладное искусство (хохломская, </w:t>
      </w:r>
      <w:proofErr w:type="spellStart"/>
      <w:r w:rsidRPr="005C3E5F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5C3E5F">
        <w:rPr>
          <w:rFonts w:ascii="Times New Roman" w:hAnsi="Times New Roman"/>
          <w:sz w:val="24"/>
          <w:szCs w:val="24"/>
        </w:rPr>
        <w:t>, мезенская, гжельская, городецкая росписи),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в) репродукции произведений живописи,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г) скульптуры малой формы;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художественные альбомы;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таблицы со схематическим изображением предметов;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альбомы – тетради;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слайды, художественные фотографии;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шаблоны, линейки, трафареты, силуэты;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книги раскрасок;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E5F">
        <w:rPr>
          <w:rFonts w:ascii="Times New Roman" w:hAnsi="Times New Roman"/>
          <w:sz w:val="24"/>
          <w:szCs w:val="24"/>
        </w:rPr>
        <w:t>- дидактические игры («Дорисуй», «Найди такой же», «Какого цвета?», «Радуга»); «Волшебный лоскуток», «Расколдуй картинку» и др.</w:t>
      </w:r>
      <w:proofErr w:type="gramEnd"/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пластилин, глина, тесто, стеки, дощечки для лепки, станок.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 пластилин, глина, тесто, стеки, дощечки для лепки.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-сыпучий и природный материал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-ящик для творчества с бросовым материалом.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-схемы для изготовления поделок.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-вырезки из журналов.</w:t>
      </w:r>
    </w:p>
    <w:p w:rsidR="00945F1D" w:rsidRPr="005C3E5F" w:rsidRDefault="00945F1D" w:rsidP="00945F1D">
      <w:pPr>
        <w:pStyle w:val="a3"/>
        <w:spacing w:line="240" w:lineRule="atLeas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5C3E5F">
        <w:rPr>
          <w:rFonts w:ascii="Times New Roman" w:hAnsi="Times New Roman"/>
          <w:sz w:val="24"/>
          <w:szCs w:val="24"/>
        </w:rPr>
        <w:t>-полочка красоты, стенд  и полочка для детских работ.</w:t>
      </w:r>
    </w:p>
    <w:p w:rsidR="00945F1D" w:rsidRPr="005C3E5F" w:rsidRDefault="00945F1D" w:rsidP="00945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5F1D" w:rsidRDefault="00945F1D" w:rsidP="00945F1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945F1D" w:rsidRDefault="00945F1D" w:rsidP="00945F1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945F1D" w:rsidRDefault="00945F1D" w:rsidP="00945F1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945F1D" w:rsidRDefault="00945F1D" w:rsidP="00945F1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945F1D" w:rsidRDefault="00945F1D" w:rsidP="00945F1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FE05B0" w:rsidRDefault="00FE05B0"/>
    <w:sectPr w:rsidR="00FE05B0" w:rsidSect="00FE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45F1D"/>
    <w:rsid w:val="001834D1"/>
    <w:rsid w:val="00945F1D"/>
    <w:rsid w:val="00DE58B8"/>
    <w:rsid w:val="00FE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5F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4">
    <w:name w:val="c14"/>
    <w:basedOn w:val="a"/>
    <w:rsid w:val="00945F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5F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45F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1c5">
    <w:name w:val="c11 c5"/>
    <w:basedOn w:val="a0"/>
    <w:rsid w:val="00945F1D"/>
    <w:rPr>
      <w:rFonts w:cs="Times New Roman"/>
    </w:rPr>
  </w:style>
  <w:style w:type="character" w:customStyle="1" w:styleId="c5c11">
    <w:name w:val="c5 c11"/>
    <w:basedOn w:val="a0"/>
    <w:rsid w:val="00945F1D"/>
    <w:rPr>
      <w:rFonts w:cs="Times New Roman"/>
    </w:rPr>
  </w:style>
  <w:style w:type="character" w:customStyle="1" w:styleId="c6c5">
    <w:name w:val="c6 c5"/>
    <w:basedOn w:val="a0"/>
    <w:rsid w:val="00945F1D"/>
    <w:rPr>
      <w:rFonts w:cs="Times New Roman"/>
    </w:rPr>
  </w:style>
  <w:style w:type="character" w:customStyle="1" w:styleId="c6c8">
    <w:name w:val="c6 c8"/>
    <w:basedOn w:val="a0"/>
    <w:rsid w:val="00945F1D"/>
    <w:rPr>
      <w:rFonts w:cs="Times New Roman"/>
    </w:rPr>
  </w:style>
  <w:style w:type="character" w:customStyle="1" w:styleId="c6c12c5">
    <w:name w:val="c6 c12 c5"/>
    <w:basedOn w:val="a0"/>
    <w:rsid w:val="00945F1D"/>
    <w:rPr>
      <w:rFonts w:cs="Times New Roman"/>
    </w:rPr>
  </w:style>
  <w:style w:type="paragraph" w:styleId="a3">
    <w:name w:val="Plain Text"/>
    <w:basedOn w:val="a"/>
    <w:link w:val="a4"/>
    <w:rsid w:val="00945F1D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945F1D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2016-10-30T10:18:00Z</dcterms:created>
  <dcterms:modified xsi:type="dcterms:W3CDTF">2016-10-30T18:30:00Z</dcterms:modified>
</cp:coreProperties>
</file>